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CF" w:rsidRDefault="00D252CF" w:rsidP="0010670C">
      <w:pPr>
        <w:rPr>
          <w:rFonts w:ascii="Arial" w:hAnsi="Arial" w:cs="Arial"/>
          <w:position w:val="-4"/>
          <w:sz w:val="22"/>
          <w:szCs w:val="22"/>
        </w:rPr>
      </w:pPr>
    </w:p>
    <w:p w:rsidR="0010670C" w:rsidRPr="00C90B94" w:rsidRDefault="0010670C" w:rsidP="00DB2776">
      <w:pPr>
        <w:jc w:val="center"/>
        <w:rPr>
          <w:rFonts w:ascii="Arial" w:hAnsi="Arial" w:cs="Arial"/>
          <w:b/>
          <w:position w:val="-4"/>
          <w:sz w:val="22"/>
          <w:szCs w:val="22"/>
        </w:rPr>
      </w:pPr>
      <w:r w:rsidRPr="00C90B94">
        <w:rPr>
          <w:rFonts w:ascii="Arial" w:hAnsi="Arial" w:cs="Arial"/>
          <w:b/>
          <w:position w:val="-4"/>
          <w:sz w:val="22"/>
          <w:szCs w:val="22"/>
        </w:rPr>
        <w:t xml:space="preserve">Regolamento per il funzionamento interno della Commissione Paritetica Docenti-Studenti </w:t>
      </w:r>
      <w:r w:rsidRPr="00DB2776">
        <w:rPr>
          <w:rFonts w:ascii="Arial" w:hAnsi="Arial" w:cs="Arial"/>
          <w:b/>
          <w:color w:val="FF0000"/>
          <w:position w:val="-4"/>
          <w:sz w:val="22"/>
          <w:szCs w:val="22"/>
        </w:rPr>
        <w:t>della</w:t>
      </w:r>
      <w:r w:rsidRPr="00C90B94">
        <w:rPr>
          <w:rFonts w:ascii="Arial" w:hAnsi="Arial" w:cs="Arial"/>
          <w:b/>
          <w:position w:val="-4"/>
          <w:sz w:val="22"/>
          <w:szCs w:val="22"/>
        </w:rPr>
        <w:t xml:space="preserve"> </w:t>
      </w:r>
      <w:r w:rsidRPr="003D3711">
        <w:rPr>
          <w:rFonts w:ascii="Arial" w:hAnsi="Arial" w:cs="Arial"/>
          <w:b/>
          <w:color w:val="FF0000"/>
          <w:position w:val="-4"/>
          <w:sz w:val="22"/>
          <w:szCs w:val="22"/>
        </w:rPr>
        <w:t>Scuola</w:t>
      </w:r>
      <w:r w:rsidRPr="00A51103">
        <w:rPr>
          <w:rStyle w:val="Rimandonotaapidipagina"/>
          <w:rFonts w:ascii="Arial" w:hAnsi="Arial" w:cs="Arial"/>
          <w:b/>
          <w:color w:val="FF0000"/>
          <w:position w:val="-4"/>
          <w:sz w:val="22"/>
          <w:szCs w:val="22"/>
        </w:rPr>
        <w:footnoteReference w:id="1"/>
      </w:r>
      <w:r w:rsidRPr="00A51103">
        <w:rPr>
          <w:rFonts w:ascii="Arial" w:hAnsi="Arial" w:cs="Arial"/>
          <w:b/>
          <w:color w:val="FF0000"/>
          <w:position w:val="-4"/>
          <w:sz w:val="22"/>
          <w:szCs w:val="22"/>
        </w:rPr>
        <w:t xml:space="preserve"> / del Dipartimento</w:t>
      </w:r>
      <w:r w:rsidRPr="00C90B94">
        <w:rPr>
          <w:rFonts w:ascii="Arial" w:hAnsi="Arial" w:cs="Arial"/>
          <w:b/>
          <w:color w:val="5B9BD5"/>
          <w:position w:val="-4"/>
          <w:sz w:val="22"/>
          <w:szCs w:val="22"/>
        </w:rPr>
        <w:t xml:space="preserve"> </w:t>
      </w:r>
      <w:r w:rsidR="00D252CF">
        <w:rPr>
          <w:rFonts w:ascii="Arial" w:hAnsi="Arial" w:cs="Arial"/>
          <w:b/>
          <w:position w:val="-4"/>
          <w:sz w:val="22"/>
          <w:szCs w:val="22"/>
        </w:rPr>
        <w:t>_______________________</w:t>
      </w:r>
    </w:p>
    <w:p w:rsidR="0010670C" w:rsidRPr="00C90B94" w:rsidRDefault="0010670C" w:rsidP="0010670C">
      <w:pPr>
        <w:jc w:val="center"/>
        <w:rPr>
          <w:rFonts w:ascii="Arial" w:hAnsi="Arial" w:cs="Arial"/>
          <w:b/>
          <w:position w:val="-4"/>
          <w:sz w:val="22"/>
          <w:szCs w:val="22"/>
        </w:rPr>
      </w:pPr>
    </w:p>
    <w:p w:rsidR="0010670C" w:rsidRPr="00C90B94" w:rsidRDefault="0010670C" w:rsidP="0010670C">
      <w:pPr>
        <w:ind w:left="360"/>
        <w:rPr>
          <w:rFonts w:ascii="Arial" w:hAnsi="Arial" w:cs="Arial"/>
          <w:b/>
          <w:position w:val="-4"/>
          <w:sz w:val="22"/>
          <w:szCs w:val="22"/>
        </w:rPr>
      </w:pPr>
      <w:r w:rsidRPr="00C90B94">
        <w:rPr>
          <w:rFonts w:ascii="Arial" w:hAnsi="Arial" w:cs="Arial"/>
          <w:b/>
          <w:position w:val="-4"/>
          <w:sz w:val="22"/>
          <w:szCs w:val="22"/>
        </w:rPr>
        <w:t>Art. 1 - Definizioni</w:t>
      </w:r>
    </w:p>
    <w:p w:rsidR="0010670C" w:rsidRPr="00FC25BB" w:rsidRDefault="00FD0B56" w:rsidP="0010670C">
      <w:pPr>
        <w:widowControl w:val="0"/>
        <w:suppressAutoHyphens/>
        <w:jc w:val="left"/>
        <w:rPr>
          <w:rFonts w:ascii="Arial" w:eastAsia="SimSun" w:hAnsi="Arial" w:cs="Arial"/>
          <w:color w:val="auto"/>
          <w:kern w:val="1"/>
          <w:sz w:val="22"/>
          <w:szCs w:val="22"/>
          <w:lang w:eastAsia="hi-IN" w:bidi="hi-IN"/>
        </w:rPr>
      </w:pPr>
      <w:r w:rsidRPr="00FC25BB">
        <w:rPr>
          <w:rFonts w:ascii="Arial" w:eastAsia="SimSun" w:hAnsi="Arial" w:cs="Arial"/>
          <w:color w:val="auto"/>
          <w:kern w:val="1"/>
          <w:sz w:val="22"/>
          <w:szCs w:val="22"/>
          <w:lang w:eastAsia="hi-IN" w:bidi="hi-IN"/>
        </w:rPr>
        <w:t>Ai fini</w:t>
      </w:r>
      <w:r w:rsidR="0010670C" w:rsidRPr="00FC25BB">
        <w:rPr>
          <w:rFonts w:ascii="Arial" w:eastAsia="SimSun" w:hAnsi="Arial" w:cs="Arial"/>
          <w:color w:val="auto"/>
          <w:kern w:val="1"/>
          <w:sz w:val="22"/>
          <w:szCs w:val="22"/>
          <w:lang w:eastAsia="hi-IN" w:bidi="hi-IN"/>
        </w:rPr>
        <w:t xml:space="preserve"> del presente Regolamento </w:t>
      </w:r>
      <w:r w:rsidRPr="00FC25BB">
        <w:rPr>
          <w:rFonts w:ascii="Arial" w:eastAsia="SimSun" w:hAnsi="Arial" w:cs="Arial"/>
          <w:color w:val="auto"/>
          <w:kern w:val="1"/>
          <w:sz w:val="22"/>
          <w:szCs w:val="22"/>
          <w:lang w:eastAsia="hi-IN" w:bidi="hi-IN"/>
        </w:rPr>
        <w:t>si intende per</w:t>
      </w:r>
      <w:r w:rsidR="0010670C" w:rsidRPr="00FC25BB">
        <w:rPr>
          <w:rFonts w:ascii="Arial" w:eastAsia="SimSun" w:hAnsi="Arial" w:cs="Arial"/>
          <w:color w:val="auto"/>
          <w:kern w:val="1"/>
          <w:sz w:val="22"/>
          <w:szCs w:val="22"/>
          <w:lang w:eastAsia="hi-IN" w:bidi="hi-IN"/>
        </w:rPr>
        <w:t xml:space="preserve">: 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a) Commissione: la Commission</w:t>
      </w:r>
      <w:bookmarkStart w:id="0" w:name="_GoBack"/>
      <w:bookmarkEnd w:id="0"/>
      <w:r w:rsidRPr="00C90B94">
        <w:rPr>
          <w:rFonts w:ascii="Arial" w:hAnsi="Arial" w:cs="Arial"/>
          <w:sz w:val="22"/>
          <w:szCs w:val="22"/>
        </w:rPr>
        <w:t xml:space="preserve">e Paritetica Docenti-Studenti (CPDS); </w:t>
      </w:r>
    </w:p>
    <w:p w:rsidR="0010670C" w:rsidRPr="00C90B94" w:rsidRDefault="00FC25BB" w:rsidP="00106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10670C" w:rsidRPr="00C90B94">
        <w:rPr>
          <w:rFonts w:ascii="Arial" w:hAnsi="Arial" w:cs="Arial"/>
          <w:sz w:val="22"/>
          <w:szCs w:val="22"/>
        </w:rPr>
        <w:t>Regolamento: il Regolamento per il funzionamento interno della Commissione Paritetica Docenti-Studenti;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c) Coordinatore: il docente che presiede la Commissione; 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d) Segretario: il docente che coadiuva il Coordinatore.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</w:p>
    <w:p w:rsidR="0010670C" w:rsidRPr="00C90B94" w:rsidRDefault="0010670C" w:rsidP="0010670C">
      <w:pPr>
        <w:ind w:left="284"/>
        <w:rPr>
          <w:rFonts w:ascii="Arial" w:hAnsi="Arial" w:cs="Arial"/>
          <w:b/>
          <w:sz w:val="22"/>
          <w:szCs w:val="22"/>
        </w:rPr>
      </w:pPr>
      <w:r w:rsidRPr="00C90B94">
        <w:rPr>
          <w:rFonts w:ascii="Arial" w:hAnsi="Arial" w:cs="Arial"/>
          <w:b/>
          <w:sz w:val="22"/>
          <w:szCs w:val="22"/>
        </w:rPr>
        <w:t>Art. 2 - Composizione della Commissione e durata del mandato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1. La Commissione Paritetica Docenti-Studenti (CPDS) è composta da un Docente (Professore o Ricercatore, escluso il Coordinatore di Corso di Studio) e da uno Studente per ciascuno dei Corsi </w:t>
      </w:r>
      <w:r w:rsidRPr="00FC25BB">
        <w:rPr>
          <w:rFonts w:ascii="Arial" w:hAnsi="Arial" w:cs="Arial"/>
          <w:color w:val="auto"/>
          <w:sz w:val="22"/>
          <w:szCs w:val="22"/>
        </w:rPr>
        <w:t>di Studio afferenti al</w:t>
      </w:r>
      <w:r w:rsidRPr="003D3711">
        <w:rPr>
          <w:rFonts w:ascii="Arial" w:hAnsi="Arial" w:cs="Arial"/>
          <w:color w:val="FF0000"/>
          <w:sz w:val="22"/>
          <w:szCs w:val="22"/>
        </w:rPr>
        <w:t xml:space="preserve"> Dipartimento/Scuola</w:t>
      </w:r>
      <w:r w:rsidRPr="00C90B94">
        <w:rPr>
          <w:rFonts w:ascii="Arial" w:hAnsi="Arial" w:cs="Arial"/>
          <w:sz w:val="22"/>
          <w:szCs w:val="22"/>
        </w:rPr>
        <w:t>, eletti dal C</w:t>
      </w:r>
      <w:r w:rsidR="00FD0B56">
        <w:rPr>
          <w:rFonts w:ascii="Arial" w:hAnsi="Arial" w:cs="Arial"/>
          <w:sz w:val="22"/>
          <w:szCs w:val="22"/>
        </w:rPr>
        <w:t xml:space="preserve">onsiglio del </w:t>
      </w:r>
      <w:r w:rsidRPr="00C90B94">
        <w:rPr>
          <w:rFonts w:ascii="Arial" w:hAnsi="Arial" w:cs="Arial"/>
          <w:sz w:val="22"/>
          <w:szCs w:val="22"/>
        </w:rPr>
        <w:t xml:space="preserve">CdS. Non possono far parte della CPDS studenti che siano membri della Commissione AQ del proprio CdS e docenti che siano membri della Commissione AQ dei CdS afferenti al </w:t>
      </w:r>
      <w:r w:rsidRPr="003D3711">
        <w:rPr>
          <w:rFonts w:ascii="Arial" w:hAnsi="Arial" w:cs="Arial"/>
          <w:color w:val="FF0000"/>
          <w:sz w:val="22"/>
          <w:szCs w:val="22"/>
        </w:rPr>
        <w:t>Dipartimento/Scuola</w:t>
      </w:r>
      <w:r w:rsidRPr="00C90B94">
        <w:rPr>
          <w:rFonts w:ascii="Arial" w:hAnsi="Arial" w:cs="Arial"/>
          <w:sz w:val="22"/>
          <w:szCs w:val="22"/>
        </w:rPr>
        <w:t>. La partecipazione alla Commissione non dà luogo alla corresponsione di compensi, emolumenti, indennità o rimborsi spese.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2. Sono eleggibili i docenti (professori o ricercatori) afferenti al CdS, che assicurino un numero di anni di servizio almeno pari alla durata del mandato prima della data di collocamento a riposo. Nel caso in cui un docente afferisca a più Corsi di Studio, può essere eletto per un solo Corso di Studio. I componenti docenti restano in carica per un triennio; sono </w:t>
      </w:r>
      <w:r w:rsidRPr="00AD61A9">
        <w:rPr>
          <w:rFonts w:ascii="Arial" w:hAnsi="Arial" w:cs="Arial"/>
          <w:sz w:val="22"/>
          <w:szCs w:val="22"/>
        </w:rPr>
        <w:t>immediatamente rieleggibili per una sola volta.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3. Per quanto riguarda la componente studentesca l’elettorato passivo è attribuito a tutti gli studenti iscritti al CdS, non oltre il primo anno fuori corso. A parità di voti di preferenza risulta eletto il candidato iscritto all'Università dall'anno accademico più recente; a parità di iscrizione, il più giovane di età. I componenti studenti restano in carica per un biennio; sono immediatamente rieleggibili per una sola volta.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4. Se nel corso del mandato vengono a mancare uno o più componenti si provvede alla loro sostituzione secondo quanto previsto all’art. 5 del presente Regolamento.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5. Gli eletti nella Commissione Paritetica Docenti-Studenti sono </w:t>
      </w:r>
      <w:r w:rsidRPr="00AD61A9">
        <w:rPr>
          <w:rFonts w:ascii="Arial" w:hAnsi="Arial" w:cs="Arial"/>
          <w:sz w:val="22"/>
          <w:szCs w:val="22"/>
        </w:rPr>
        <w:t>nominati</w:t>
      </w:r>
      <w:r w:rsidRPr="00C90B94">
        <w:rPr>
          <w:rFonts w:ascii="Arial" w:hAnsi="Arial" w:cs="Arial"/>
          <w:sz w:val="22"/>
          <w:szCs w:val="22"/>
        </w:rPr>
        <w:t xml:space="preserve"> dal </w:t>
      </w:r>
      <w:r w:rsidRPr="003D3711">
        <w:rPr>
          <w:rFonts w:ascii="Arial" w:hAnsi="Arial" w:cs="Arial"/>
          <w:color w:val="FF0000"/>
          <w:sz w:val="22"/>
          <w:szCs w:val="22"/>
        </w:rPr>
        <w:t>Direttore del Dipartimento/Presidente della Scuola</w:t>
      </w:r>
      <w:r w:rsidRPr="00C90B94">
        <w:rPr>
          <w:rFonts w:ascii="Arial" w:hAnsi="Arial" w:cs="Arial"/>
          <w:sz w:val="22"/>
          <w:szCs w:val="22"/>
        </w:rPr>
        <w:t xml:space="preserve">, con proprio provvedimento. Il provvedimento di nomina viene trasmesso al Settore Strategia e programmazione della didattica dell'Area Qualità, programmazione e supporto strategico ed è pubblicato nella pagina web </w:t>
      </w:r>
      <w:r w:rsidRPr="003D3711">
        <w:rPr>
          <w:rFonts w:ascii="Arial" w:hAnsi="Arial" w:cs="Arial"/>
          <w:color w:val="FF0000"/>
          <w:sz w:val="22"/>
          <w:szCs w:val="22"/>
        </w:rPr>
        <w:t>del Dipartimento/della Scuola</w:t>
      </w:r>
      <w:r w:rsidRPr="00C90B94">
        <w:rPr>
          <w:rFonts w:ascii="Arial" w:hAnsi="Arial" w:cs="Arial"/>
          <w:sz w:val="22"/>
          <w:szCs w:val="22"/>
        </w:rPr>
        <w:t xml:space="preserve"> dedicata alla Qualità.</w:t>
      </w:r>
    </w:p>
    <w:p w:rsidR="0010670C" w:rsidRPr="00C90B94" w:rsidRDefault="0010670C" w:rsidP="0010670C">
      <w:pPr>
        <w:rPr>
          <w:rFonts w:ascii="Arial" w:hAnsi="Arial" w:cs="Arial"/>
          <w:color w:val="auto"/>
          <w:position w:val="-4"/>
          <w:sz w:val="22"/>
          <w:szCs w:val="22"/>
        </w:rPr>
      </w:pPr>
      <w:r w:rsidRPr="00C90B94">
        <w:rPr>
          <w:rFonts w:ascii="Arial" w:hAnsi="Arial" w:cs="Arial"/>
          <w:color w:val="auto"/>
          <w:position w:val="-4"/>
          <w:sz w:val="22"/>
          <w:szCs w:val="22"/>
        </w:rPr>
        <w:t>6. La Commissione è presieduta da un Coordinatore, eletto tra la componente docente nella prima riunione della CPDS. A parità di voti viene eletto il docente</w:t>
      </w:r>
      <w:r w:rsidRPr="00C90B94">
        <w:rPr>
          <w:rFonts w:ascii="Arial" w:eastAsia="SimSun" w:hAnsi="Arial" w:cs="Arial"/>
          <w:color w:val="auto"/>
          <w:kern w:val="1"/>
          <w:sz w:val="22"/>
          <w:szCs w:val="22"/>
          <w:lang w:eastAsia="hi-IN" w:bidi="hi-IN"/>
        </w:rPr>
        <w:t xml:space="preserve"> </w:t>
      </w:r>
      <w:r w:rsidRPr="00C90B94">
        <w:rPr>
          <w:rFonts w:ascii="Arial" w:hAnsi="Arial" w:cs="Arial"/>
          <w:color w:val="auto"/>
          <w:position w:val="-4"/>
          <w:sz w:val="22"/>
          <w:szCs w:val="22"/>
        </w:rPr>
        <w:t>di fascia più elevata e, in caso di parità di fascia, il più anziano nel ruolo.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</w:p>
    <w:p w:rsidR="0010670C" w:rsidRPr="00C90B94" w:rsidRDefault="0010670C" w:rsidP="0010670C">
      <w:pPr>
        <w:ind w:left="284"/>
        <w:rPr>
          <w:rFonts w:ascii="Arial" w:hAnsi="Arial" w:cs="Arial"/>
          <w:b/>
          <w:sz w:val="22"/>
          <w:szCs w:val="22"/>
        </w:rPr>
      </w:pPr>
      <w:r w:rsidRPr="00C90B94">
        <w:rPr>
          <w:rFonts w:ascii="Arial" w:hAnsi="Arial" w:cs="Arial"/>
          <w:b/>
          <w:sz w:val="22"/>
          <w:szCs w:val="22"/>
        </w:rPr>
        <w:t>Art. 3 - Il Coordinatore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1. Il Coordinatore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a) nomina, nella prima seduta della Commissione, il Segretario tra i componenti Docenti;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b) fissa, nella prima seduta della Commissione, la data delle tre adunanze ordinarie obbligatorie in ciascun anno accademico;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c) convoca, con almeno 5 giorni di anticipo, le sedute ordinarie della Commissione, mediante avviso contenente l’indicazione del giorno, dell’ora, del luogo dell’adunanza e l’elenco delle materie da trattare (ordine del giorno);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lastRenderedPageBreak/>
        <w:t>d) convoca, con almeno 24 ore di anticipo, le sedute straordinarie necessarie in occasione di specifiche esigenze, con le modalità indicate nella lettera precedente;</w:t>
      </w:r>
    </w:p>
    <w:p w:rsidR="0010670C" w:rsidRPr="00C90B94" w:rsidRDefault="0010670C" w:rsidP="0010670C">
      <w:pPr>
        <w:rPr>
          <w:rFonts w:ascii="Arial" w:hAnsi="Arial" w:cs="Arial"/>
          <w:color w:val="auto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e) presiede le sedute della Commissione, </w:t>
      </w:r>
      <w:r w:rsidRPr="00C90B94">
        <w:rPr>
          <w:rFonts w:ascii="Arial" w:hAnsi="Arial" w:cs="Arial"/>
          <w:color w:val="auto"/>
          <w:sz w:val="22"/>
          <w:szCs w:val="22"/>
        </w:rPr>
        <w:t>secondo quanto stabilito nell'articolo 7 del presente Regolamento;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f) segnala ai Coordinatori di Corso di Studio e al </w:t>
      </w:r>
      <w:r w:rsidRPr="003D3711">
        <w:rPr>
          <w:rFonts w:ascii="Arial" w:hAnsi="Arial" w:cs="Arial"/>
          <w:color w:val="FF0000"/>
          <w:sz w:val="22"/>
          <w:szCs w:val="22"/>
        </w:rPr>
        <w:t>Direttore del Dipartimento/Presidente della Scuola</w:t>
      </w:r>
      <w:r w:rsidRPr="00C90B94">
        <w:rPr>
          <w:rFonts w:ascii="Arial" w:hAnsi="Arial" w:cs="Arial"/>
          <w:sz w:val="22"/>
          <w:szCs w:val="22"/>
        </w:rPr>
        <w:t xml:space="preserve"> l'eventuale mancato funzionamento della Commissione;</w:t>
      </w:r>
    </w:p>
    <w:p w:rsidR="0010670C" w:rsidRPr="00C90B94" w:rsidRDefault="0010670C" w:rsidP="0010670C">
      <w:pPr>
        <w:rPr>
          <w:rFonts w:ascii="Arial" w:hAnsi="Arial" w:cs="Arial"/>
          <w:color w:val="auto"/>
          <w:sz w:val="22"/>
          <w:szCs w:val="22"/>
        </w:rPr>
      </w:pPr>
      <w:r w:rsidRPr="00C90B94">
        <w:rPr>
          <w:rFonts w:ascii="Arial" w:hAnsi="Arial" w:cs="Arial"/>
          <w:color w:val="auto"/>
          <w:sz w:val="22"/>
          <w:szCs w:val="22"/>
        </w:rPr>
        <w:t>g) trasmette la Relazione Annuale della CPDS al Nucleo di Valutazione ed al Senato Accademico entro il 31 dicembre di ogni anno (D.Lsg. 19/2012 - Art.13 ).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2. Nel caso di gravi inadempienze del Coordinatore, in relazione agli obblighi e alle attività della Commissione, può essere presentata al Consiglio </w:t>
      </w:r>
      <w:r w:rsidRPr="003D3711">
        <w:rPr>
          <w:rFonts w:ascii="Arial" w:hAnsi="Arial" w:cs="Arial"/>
          <w:color w:val="FF0000"/>
          <w:sz w:val="22"/>
          <w:szCs w:val="22"/>
        </w:rPr>
        <w:t>di Dipartimento/della Scuola</w:t>
      </w:r>
      <w:r w:rsidRPr="00C90B94">
        <w:rPr>
          <w:rFonts w:ascii="Arial" w:hAnsi="Arial" w:cs="Arial"/>
          <w:sz w:val="22"/>
          <w:szCs w:val="22"/>
        </w:rPr>
        <w:t xml:space="preserve"> una mozione di sfiducia del Coordinatore finalizzata alla sua sostituzione. La mozione di sfiducia deve essere firmata da almeno la metà più uno dei componenti della Commissione stessa. Il </w:t>
      </w:r>
      <w:r w:rsidRPr="003D3711">
        <w:rPr>
          <w:rFonts w:ascii="Arial" w:hAnsi="Arial" w:cs="Arial"/>
          <w:color w:val="FF0000"/>
          <w:sz w:val="22"/>
          <w:szCs w:val="22"/>
        </w:rPr>
        <w:t>Consiglio di Dipartimento/della Scuola</w:t>
      </w:r>
      <w:r w:rsidRPr="00C90B94">
        <w:rPr>
          <w:rFonts w:ascii="Arial" w:hAnsi="Arial" w:cs="Arial"/>
          <w:sz w:val="22"/>
          <w:szCs w:val="22"/>
        </w:rPr>
        <w:t xml:space="preserve"> ha l'obbligo di </w:t>
      </w:r>
      <w:r w:rsidRPr="00FC25BB">
        <w:rPr>
          <w:rFonts w:ascii="Arial" w:hAnsi="Arial" w:cs="Arial"/>
          <w:color w:val="auto"/>
          <w:sz w:val="22"/>
          <w:szCs w:val="22"/>
        </w:rPr>
        <w:t>discutere</w:t>
      </w:r>
      <w:r w:rsidR="00DF6752" w:rsidRPr="00FC25BB">
        <w:rPr>
          <w:rFonts w:ascii="Arial" w:hAnsi="Arial" w:cs="Arial"/>
          <w:color w:val="auto"/>
          <w:sz w:val="22"/>
          <w:szCs w:val="22"/>
        </w:rPr>
        <w:t xml:space="preserve"> e deliberare su</w:t>
      </w:r>
      <w:r w:rsidRPr="00FC25BB">
        <w:rPr>
          <w:rFonts w:ascii="Arial" w:hAnsi="Arial" w:cs="Arial"/>
          <w:color w:val="auto"/>
          <w:sz w:val="22"/>
          <w:szCs w:val="22"/>
        </w:rPr>
        <w:t xml:space="preserve"> tale richiesta</w:t>
      </w:r>
      <w:r w:rsidRPr="00C90B94">
        <w:rPr>
          <w:rFonts w:ascii="Arial" w:hAnsi="Arial" w:cs="Arial"/>
          <w:sz w:val="22"/>
          <w:szCs w:val="22"/>
        </w:rPr>
        <w:t xml:space="preserve"> entro 30 giorni dalla data di protocollo della richiesta stessa. L'accoglimento della richiesta da parte del Consiglio determina la decadenza del Coordinatore da membro della CPDS e l'individuazione di un nuovo componente docente, con le modalità previste dall'art. 2 </w:t>
      </w:r>
      <w:r w:rsidRPr="00C90B94">
        <w:rPr>
          <w:rFonts w:ascii="Arial" w:hAnsi="Arial" w:cs="Arial"/>
          <w:color w:val="auto"/>
          <w:sz w:val="22"/>
          <w:szCs w:val="22"/>
        </w:rPr>
        <w:t>del presente Regolamento</w:t>
      </w:r>
      <w:r w:rsidRPr="00C90B94">
        <w:rPr>
          <w:rFonts w:ascii="Arial" w:hAnsi="Arial" w:cs="Arial"/>
          <w:sz w:val="22"/>
          <w:szCs w:val="22"/>
        </w:rPr>
        <w:t xml:space="preserve">, e, successivamente, l’elezione da parte del Consiglio della Commissione di un nuovo coordinatore. 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</w:p>
    <w:p w:rsidR="0010670C" w:rsidRPr="00C90B94" w:rsidRDefault="0010670C" w:rsidP="0010670C">
      <w:pPr>
        <w:ind w:firstLine="709"/>
        <w:rPr>
          <w:rFonts w:ascii="Arial" w:hAnsi="Arial" w:cs="Arial"/>
          <w:b/>
          <w:sz w:val="22"/>
          <w:szCs w:val="22"/>
        </w:rPr>
      </w:pPr>
      <w:r w:rsidRPr="00C90B94">
        <w:rPr>
          <w:rFonts w:ascii="Arial" w:hAnsi="Arial" w:cs="Arial"/>
          <w:b/>
          <w:sz w:val="22"/>
          <w:szCs w:val="22"/>
        </w:rPr>
        <w:t>Art. 4 - Il Segretario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Il Segretario è designato dal Coordinatore secondo quanto previsto all’art. 3 e svolge il suo mandato fintanto che resta in carica il Coordinatore che lo ha designato. Può essere riconfermato nelle funzioni dal successivo Coordinatore.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2. Il Segretario ha il compito di:</w:t>
      </w:r>
    </w:p>
    <w:p w:rsidR="0010670C" w:rsidRPr="00FC25BB" w:rsidRDefault="0010670C" w:rsidP="0010670C">
      <w:pPr>
        <w:rPr>
          <w:rFonts w:ascii="Arial" w:hAnsi="Arial" w:cs="Arial"/>
          <w:color w:val="auto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a) redigere i verbali delle sedute e di inviarli, una volta approvati e sottoscritti secondo quanto stabilito al successivo articolo 6, a chi di competenza per la </w:t>
      </w:r>
      <w:r w:rsidRPr="00FC25BB">
        <w:rPr>
          <w:rFonts w:ascii="Arial" w:hAnsi="Arial" w:cs="Arial"/>
          <w:color w:val="auto"/>
          <w:sz w:val="22"/>
          <w:szCs w:val="22"/>
        </w:rPr>
        <w:t>loro pubblicazione on-line</w:t>
      </w:r>
      <w:r w:rsidR="00DF6752" w:rsidRPr="00FC25BB">
        <w:rPr>
          <w:rFonts w:ascii="Arial" w:hAnsi="Arial" w:cs="Arial"/>
          <w:color w:val="auto"/>
          <w:sz w:val="22"/>
          <w:szCs w:val="22"/>
        </w:rPr>
        <w:t xml:space="preserve"> e conservazione</w:t>
      </w:r>
      <w:r w:rsidRPr="00FC25BB">
        <w:rPr>
          <w:rFonts w:ascii="Arial" w:hAnsi="Arial" w:cs="Arial"/>
          <w:color w:val="auto"/>
          <w:sz w:val="22"/>
          <w:szCs w:val="22"/>
        </w:rPr>
        <w:t>;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b) coadiuvare il Coordinatore nelle attività organizzative necessarie per il buon funzionamento della Commissione.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</w:p>
    <w:p w:rsidR="0010670C" w:rsidRPr="00C90B94" w:rsidRDefault="0010670C" w:rsidP="0010670C">
      <w:pPr>
        <w:ind w:firstLine="709"/>
        <w:rPr>
          <w:rFonts w:ascii="Arial" w:hAnsi="Arial" w:cs="Arial"/>
          <w:b/>
          <w:sz w:val="22"/>
          <w:szCs w:val="22"/>
        </w:rPr>
      </w:pPr>
      <w:r w:rsidRPr="00C90B94">
        <w:rPr>
          <w:rFonts w:ascii="Arial" w:hAnsi="Arial" w:cs="Arial"/>
          <w:b/>
          <w:sz w:val="22"/>
          <w:szCs w:val="22"/>
        </w:rPr>
        <w:t>Art. 5 - Sostituzione dei Componenti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1. In caso di decadenza dell’eletto, Docente o Studente, o di cessazione dalla carica per dimissioni o per qualsiasi altra causa, si provvede alla nomina del primo dei non eletti nell’ambito del CdS interessato. I soggetti subentrati svolgono le funzioni per il residuo periodo di mandato. 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2. Laddove non vi siano altri nominativi, il relativo CdS è tenuto, entro e non oltre 10 giorni, a procedere alla nuova elezione del componente Docente o Studente, che resterà in carica per il residuo periodo di mandato.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3. Il Componente Studente è tenuto ad informare tempestivamente il Presidente della CPDS della sua decadenza dallo status di Studente.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4. Un Componente (sia esso Docente o Studente) può dimettersi dalla carica solo per gravi e giustificati motivi.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5. I Componenti che, senza giustificato motivo, non partecipino a tre sedute continuative della CPDS decadono dall'organo. La decadenza viene </w:t>
      </w:r>
      <w:r w:rsidRPr="003D3711">
        <w:rPr>
          <w:rFonts w:ascii="Arial" w:hAnsi="Arial" w:cs="Arial"/>
          <w:sz w:val="22"/>
          <w:szCs w:val="22"/>
        </w:rPr>
        <w:t xml:space="preserve">deliberata dal </w:t>
      </w:r>
      <w:r w:rsidR="007F31F5" w:rsidRPr="003D3711">
        <w:rPr>
          <w:rFonts w:ascii="Arial" w:hAnsi="Arial" w:cs="Arial"/>
          <w:color w:val="FF0000"/>
          <w:sz w:val="22"/>
          <w:szCs w:val="22"/>
        </w:rPr>
        <w:t>Consiglio di Dipartimento/della Scuola</w:t>
      </w:r>
      <w:r w:rsidR="007F31F5" w:rsidRPr="00C90B94">
        <w:rPr>
          <w:rFonts w:ascii="Arial" w:hAnsi="Arial" w:cs="Arial"/>
          <w:sz w:val="22"/>
          <w:szCs w:val="22"/>
        </w:rPr>
        <w:t xml:space="preserve"> </w:t>
      </w:r>
      <w:r w:rsidRPr="00C90B94">
        <w:rPr>
          <w:rFonts w:ascii="Arial" w:hAnsi="Arial" w:cs="Arial"/>
          <w:sz w:val="22"/>
          <w:szCs w:val="22"/>
        </w:rPr>
        <w:t>nella prima adunanza utile. Alla sostituzione del componente decaduto si provvede in conformità alle previsioni precedenti.</w:t>
      </w:r>
    </w:p>
    <w:p w:rsidR="0010670C" w:rsidRPr="00C90B94" w:rsidRDefault="0010670C" w:rsidP="0010670C">
      <w:pPr>
        <w:rPr>
          <w:rFonts w:ascii="Arial" w:hAnsi="Arial" w:cs="Arial"/>
          <w:b/>
          <w:sz w:val="22"/>
          <w:szCs w:val="22"/>
        </w:rPr>
      </w:pPr>
    </w:p>
    <w:p w:rsidR="0010670C" w:rsidRPr="00C90B94" w:rsidRDefault="0010670C" w:rsidP="0010670C">
      <w:pPr>
        <w:ind w:left="426"/>
        <w:rPr>
          <w:rFonts w:ascii="Arial" w:hAnsi="Arial" w:cs="Arial"/>
          <w:b/>
          <w:sz w:val="22"/>
          <w:szCs w:val="22"/>
        </w:rPr>
      </w:pPr>
      <w:r w:rsidRPr="00C90B94">
        <w:rPr>
          <w:rFonts w:ascii="Arial" w:hAnsi="Arial" w:cs="Arial"/>
          <w:b/>
          <w:sz w:val="22"/>
          <w:szCs w:val="22"/>
        </w:rPr>
        <w:t>Art. 6 - Compiti della Commissione</w:t>
      </w:r>
    </w:p>
    <w:p w:rsidR="0010670C" w:rsidRPr="00FC25BB" w:rsidRDefault="0010670C" w:rsidP="0010670C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1. La Commissione provvede, in conformità alla normativa vigente e in </w:t>
      </w:r>
      <w:r w:rsidRPr="00FC25BB">
        <w:rPr>
          <w:rFonts w:ascii="Arial" w:hAnsi="Arial" w:cs="Arial"/>
          <w:color w:val="auto"/>
          <w:sz w:val="22"/>
          <w:szCs w:val="22"/>
        </w:rPr>
        <w:t>ossequio agli artt. 27 comma 8 e 33, comma 4 del vigente Statuto a:</w:t>
      </w:r>
    </w:p>
    <w:p w:rsidR="0010670C" w:rsidRPr="00C90B94" w:rsidRDefault="0010670C" w:rsidP="0010670C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a) mettere in atto tutti i provvedimenti e ad assolvere gli obblighi previsti dalla vigente normativa sulla autovalutazione, la valutazione e l'accreditamento dei corsi di studio;</w:t>
      </w:r>
    </w:p>
    <w:p w:rsidR="0010670C" w:rsidRPr="00C90B94" w:rsidRDefault="0010670C" w:rsidP="0010670C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lastRenderedPageBreak/>
        <w:t>b) verificare che vengano rispettate le attività didattiche previste dall’Ordinamento Didattico</w:t>
      </w:r>
      <w:r w:rsidRPr="003D3711">
        <w:rPr>
          <w:rFonts w:ascii="Arial" w:hAnsi="Arial" w:cs="Arial"/>
          <w:sz w:val="22"/>
          <w:szCs w:val="22"/>
        </w:rPr>
        <w:t>, dal Regolamento Didattico di Ateneo e dal calendario didattico;</w:t>
      </w:r>
    </w:p>
    <w:p w:rsidR="0010670C" w:rsidRDefault="0010670C" w:rsidP="0010670C">
      <w:p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c</w:t>
      </w:r>
      <w:r w:rsidRPr="003D3711">
        <w:rPr>
          <w:rFonts w:ascii="Arial" w:hAnsi="Arial" w:cs="Arial"/>
          <w:sz w:val="22"/>
          <w:szCs w:val="22"/>
        </w:rPr>
        <w:t>) esprimere parere sulle disposizioni concernenti la coerenza tra i crediti assegnati alle attività formative</w:t>
      </w:r>
      <w:r w:rsidRPr="00C90B94">
        <w:rPr>
          <w:rFonts w:ascii="Arial" w:hAnsi="Arial" w:cs="Arial"/>
          <w:sz w:val="22"/>
          <w:szCs w:val="22"/>
        </w:rPr>
        <w:t xml:space="preserve"> e gli specifici </w:t>
      </w:r>
      <w:r w:rsidR="007F31F5">
        <w:rPr>
          <w:rFonts w:ascii="Arial" w:hAnsi="Arial" w:cs="Arial"/>
          <w:sz w:val="22"/>
          <w:szCs w:val="22"/>
        </w:rPr>
        <w:t>obiettivi formativi programmati;</w:t>
      </w:r>
    </w:p>
    <w:p w:rsidR="007F31F5" w:rsidRPr="00FC25BB" w:rsidRDefault="007F31F5" w:rsidP="0010670C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FC25BB">
        <w:rPr>
          <w:rFonts w:ascii="Arial" w:hAnsi="Arial" w:cs="Arial"/>
          <w:color w:val="auto"/>
          <w:sz w:val="22"/>
          <w:szCs w:val="22"/>
        </w:rPr>
        <w:t>d) a porre in essere ogni atto e/o attività necessari o utili all’assolvimento dei compiti assegnati alla CPDS ai sensi della normativa vigente</w:t>
      </w:r>
      <w:r w:rsidR="00373BBE">
        <w:rPr>
          <w:rFonts w:ascii="Arial" w:hAnsi="Arial" w:cs="Arial"/>
          <w:color w:val="auto"/>
          <w:sz w:val="22"/>
          <w:szCs w:val="22"/>
        </w:rPr>
        <w:t>, ove necessario anche in raccordo con altre CPDS</w:t>
      </w:r>
      <w:r w:rsidRPr="00FC25BB">
        <w:rPr>
          <w:rFonts w:ascii="Arial" w:hAnsi="Arial" w:cs="Arial"/>
          <w:color w:val="auto"/>
          <w:sz w:val="22"/>
          <w:szCs w:val="22"/>
        </w:rPr>
        <w:t>.</w:t>
      </w:r>
    </w:p>
    <w:p w:rsidR="0010670C" w:rsidRPr="00C90B94" w:rsidRDefault="0010670C" w:rsidP="001067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2. La Commissione, istituita anche a tutela dei diritti degli studenti, provvede a </w:t>
      </w:r>
      <w:r w:rsidRPr="00FC25BB">
        <w:rPr>
          <w:rFonts w:ascii="Arial" w:hAnsi="Arial" w:cs="Arial"/>
          <w:color w:val="auto"/>
          <w:sz w:val="22"/>
          <w:szCs w:val="22"/>
        </w:rPr>
        <w:t>segnalare al Direttore del Dipartimento di riferimento del CdS e a quello di afferenza del docente eventualmente coinvolto, al Coordinatore del CdS, al Presidente della Scuola (ove costituita) ed eventualmente</w:t>
      </w:r>
      <w:r w:rsidRPr="00C90B94">
        <w:rPr>
          <w:rFonts w:ascii="Arial" w:hAnsi="Arial" w:cs="Arial"/>
          <w:sz w:val="22"/>
          <w:szCs w:val="22"/>
        </w:rPr>
        <w:t xml:space="preserve"> al Rettore le irregolarità accertate.</w:t>
      </w:r>
    </w:p>
    <w:p w:rsidR="0010670C" w:rsidRPr="00C90B94" w:rsidRDefault="0010670C" w:rsidP="0010670C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eastAsia="it-IT"/>
        </w:rPr>
      </w:pPr>
      <w:r w:rsidRPr="00C90B94">
        <w:rPr>
          <w:rFonts w:ascii="Arial" w:hAnsi="Arial" w:cs="Arial"/>
          <w:color w:val="auto"/>
          <w:sz w:val="22"/>
          <w:szCs w:val="22"/>
          <w:lang w:eastAsia="it-IT"/>
        </w:rPr>
        <w:t>3. La Commissione, sulla base delle informazioni derivanti dalla Scheda Unica Annuale dei Corsi di Studio (SUA-CdS), con particolare riferimento agli esiti della rilevazione dell’opinione degli studenti, in accordo con quanto prescritto nel Documento ANVUR "Linee guida per l'accreditamento periodico delle sedi e dei corsi di studio" del 10/08/2017, ha il compito di redigere annualmente una relazione articolata per CdS, che prenda in considerazione il complesso dell’offerta formativa, indicando eventuali problemi specifici ai singoli CdS.</w:t>
      </w:r>
    </w:p>
    <w:p w:rsidR="0010670C" w:rsidRPr="00C90B94" w:rsidRDefault="0010670C" w:rsidP="0010670C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auto"/>
          <w:sz w:val="22"/>
          <w:szCs w:val="22"/>
          <w:lang w:eastAsia="it-IT"/>
        </w:rPr>
      </w:pPr>
      <w:r w:rsidRPr="00C90B94">
        <w:rPr>
          <w:rFonts w:ascii="Arial" w:hAnsi="Arial" w:cs="Arial"/>
          <w:color w:val="auto"/>
          <w:sz w:val="22"/>
          <w:szCs w:val="22"/>
          <w:lang w:eastAsia="it-IT"/>
        </w:rPr>
        <w:t>a) La Relazione annuale deve contenere:</w:t>
      </w:r>
    </w:p>
    <w:p w:rsidR="0010670C" w:rsidRPr="00C90B94" w:rsidRDefault="0010670C" w:rsidP="0010670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142"/>
        <w:jc w:val="left"/>
        <w:rPr>
          <w:rFonts w:ascii="Arial" w:hAnsi="Arial" w:cs="Arial"/>
          <w:color w:val="auto"/>
          <w:sz w:val="22"/>
          <w:szCs w:val="22"/>
          <w:lang w:eastAsia="it-IT"/>
        </w:rPr>
      </w:pPr>
      <w:r w:rsidRPr="00C90B94">
        <w:rPr>
          <w:rFonts w:ascii="Arial" w:hAnsi="Arial" w:cs="Arial"/>
          <w:i/>
          <w:color w:val="auto"/>
          <w:sz w:val="22"/>
          <w:szCs w:val="22"/>
          <w:lang w:eastAsia="it-IT"/>
        </w:rPr>
        <w:t>Analisi e proposte su gestione e utilizzo dei questionari relativi alla soddisfazione degli studenti;</w:t>
      </w:r>
    </w:p>
    <w:p w:rsidR="0010670C" w:rsidRPr="00C90B94" w:rsidRDefault="0010670C" w:rsidP="0010670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142"/>
        <w:jc w:val="left"/>
        <w:rPr>
          <w:rFonts w:ascii="Arial" w:hAnsi="Arial" w:cs="Arial"/>
          <w:color w:val="auto"/>
          <w:sz w:val="22"/>
          <w:szCs w:val="22"/>
          <w:lang w:eastAsia="it-IT"/>
        </w:rPr>
      </w:pPr>
      <w:r w:rsidRPr="00C90B94">
        <w:rPr>
          <w:rFonts w:ascii="Arial" w:hAnsi="Arial" w:cs="Arial"/>
          <w:i/>
          <w:iCs/>
          <w:color w:val="auto"/>
          <w:sz w:val="22"/>
          <w:szCs w:val="22"/>
          <w:lang w:eastAsia="it-IT"/>
        </w:rPr>
        <w:t>Analisi e proposte in merito a</w:t>
      </w:r>
      <w:r w:rsidRPr="00C90B94">
        <w:rPr>
          <w:rFonts w:ascii="Arial" w:hAnsi="Arial" w:cs="Arial"/>
          <w:i/>
          <w:color w:val="auto"/>
          <w:sz w:val="22"/>
          <w:szCs w:val="22"/>
          <w:lang w:eastAsia="it-IT"/>
        </w:rPr>
        <w:t xml:space="preserve"> materiali e ausili didattici, laboratori, aule, attrezzature, in relazione al raggiungimento degli obiettivi di apprendimento al livello desiderato;</w:t>
      </w:r>
    </w:p>
    <w:p w:rsidR="0010670C" w:rsidRPr="00C90B94" w:rsidRDefault="0010670C" w:rsidP="0010670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142"/>
        <w:jc w:val="left"/>
        <w:rPr>
          <w:rFonts w:ascii="Arial" w:hAnsi="Arial" w:cs="Arial"/>
          <w:color w:val="auto"/>
          <w:sz w:val="22"/>
          <w:szCs w:val="22"/>
          <w:lang w:eastAsia="it-IT"/>
        </w:rPr>
      </w:pPr>
      <w:r w:rsidRPr="00C90B94">
        <w:rPr>
          <w:rFonts w:ascii="Arial" w:hAnsi="Arial" w:cs="Arial"/>
          <w:i/>
          <w:iCs/>
          <w:color w:val="auto"/>
          <w:sz w:val="22"/>
          <w:szCs w:val="22"/>
          <w:lang w:eastAsia="it-IT"/>
        </w:rPr>
        <w:t>Analisi e proposte sulla validità dei metodi di accertamento delle conoscenze e abilità acquisite dagli studenti in relazione ai risultati di apprendimento attesi;</w:t>
      </w:r>
    </w:p>
    <w:p w:rsidR="0010670C" w:rsidRPr="00C90B94" w:rsidRDefault="0010670C" w:rsidP="0010670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142"/>
        <w:jc w:val="left"/>
        <w:rPr>
          <w:rFonts w:ascii="Arial" w:hAnsi="Arial" w:cs="Arial"/>
          <w:color w:val="auto"/>
          <w:sz w:val="22"/>
          <w:szCs w:val="22"/>
          <w:lang w:eastAsia="it-IT"/>
        </w:rPr>
      </w:pPr>
      <w:r w:rsidRPr="00C90B94">
        <w:rPr>
          <w:rFonts w:ascii="Arial" w:hAnsi="Arial" w:cs="Arial"/>
          <w:i/>
          <w:iCs/>
          <w:color w:val="auto"/>
          <w:sz w:val="22"/>
          <w:szCs w:val="22"/>
          <w:lang w:eastAsia="it-IT"/>
        </w:rPr>
        <w:t>Analisi e proposte sulla completezza e sull’efficacia del Monitoraggio annuale e del Riesame ciclico;</w:t>
      </w:r>
    </w:p>
    <w:p w:rsidR="0010670C" w:rsidRPr="00C90B94" w:rsidRDefault="0010670C" w:rsidP="0010670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142"/>
        <w:jc w:val="left"/>
        <w:rPr>
          <w:rFonts w:ascii="Arial" w:hAnsi="Arial" w:cs="Arial"/>
          <w:color w:val="auto"/>
          <w:sz w:val="22"/>
          <w:szCs w:val="22"/>
          <w:lang w:eastAsia="it-IT"/>
        </w:rPr>
      </w:pPr>
      <w:r w:rsidRPr="00C90B94">
        <w:rPr>
          <w:rFonts w:ascii="Arial" w:hAnsi="Arial" w:cs="Arial"/>
          <w:i/>
          <w:color w:val="auto"/>
          <w:sz w:val="22"/>
          <w:szCs w:val="22"/>
          <w:lang w:eastAsia="it-IT"/>
        </w:rPr>
        <w:t>Analisi e proposte sull’effettiva disponibilità e correttezza delle informazioni fornite nelle parti pubbliche della SUA-CdS;</w:t>
      </w:r>
    </w:p>
    <w:p w:rsidR="0010670C" w:rsidRPr="00C90B94" w:rsidRDefault="0010670C" w:rsidP="0010670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142"/>
        <w:jc w:val="left"/>
        <w:rPr>
          <w:rFonts w:ascii="Arial" w:hAnsi="Arial" w:cs="Arial"/>
          <w:color w:val="auto"/>
          <w:sz w:val="22"/>
          <w:szCs w:val="22"/>
          <w:lang w:eastAsia="it-IT"/>
        </w:rPr>
      </w:pPr>
      <w:r w:rsidRPr="00C90B94">
        <w:rPr>
          <w:rFonts w:ascii="Arial" w:hAnsi="Arial" w:cs="Arial"/>
          <w:i/>
          <w:color w:val="auto"/>
          <w:sz w:val="22"/>
          <w:szCs w:val="22"/>
          <w:lang w:eastAsia="it-IT"/>
        </w:rPr>
        <w:t>Ulteriori proposte di miglioramento.</w:t>
      </w:r>
    </w:p>
    <w:p w:rsidR="0010670C" w:rsidRPr="00C90B94" w:rsidRDefault="0010670C" w:rsidP="0010670C">
      <w:p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  <w:lang w:eastAsia="it-IT"/>
        </w:rPr>
      </w:pPr>
      <w:r w:rsidRPr="00C90B94">
        <w:rPr>
          <w:rFonts w:ascii="Arial" w:hAnsi="Arial" w:cs="Arial"/>
          <w:color w:val="auto"/>
          <w:sz w:val="22"/>
          <w:szCs w:val="22"/>
          <w:lang w:eastAsia="it-IT"/>
        </w:rPr>
        <w:t>b) La Relazione Annuale della CPDS è inviata al Presidio di Qualità e ai CdS, oltre che al Nucleo di Valutazione e al Senato Accademico entro le scadenze prefissate.</w:t>
      </w:r>
    </w:p>
    <w:p w:rsidR="0010670C" w:rsidRPr="00C90B94" w:rsidRDefault="0010670C" w:rsidP="0010670C">
      <w:pPr>
        <w:ind w:left="284"/>
        <w:rPr>
          <w:rFonts w:ascii="Arial" w:hAnsi="Arial" w:cs="Arial"/>
          <w:b/>
          <w:sz w:val="22"/>
          <w:szCs w:val="22"/>
        </w:rPr>
      </w:pPr>
    </w:p>
    <w:p w:rsidR="0010670C" w:rsidRPr="00C90B94" w:rsidRDefault="0010670C" w:rsidP="0010670C">
      <w:pPr>
        <w:ind w:left="786"/>
        <w:rPr>
          <w:rFonts w:ascii="Arial" w:hAnsi="Arial" w:cs="Arial"/>
          <w:b/>
          <w:sz w:val="22"/>
          <w:szCs w:val="22"/>
        </w:rPr>
      </w:pPr>
      <w:r w:rsidRPr="00C90B94">
        <w:rPr>
          <w:rFonts w:ascii="Arial" w:hAnsi="Arial" w:cs="Arial"/>
          <w:b/>
          <w:sz w:val="22"/>
          <w:szCs w:val="22"/>
        </w:rPr>
        <w:t>Art. 7 - Attività della Commissione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1. La Commissione Paritetica Docenti-Studenti si riunisce, su convocazione del Coordinatore, secondo le modalità stabilite al precedente art. 3 e quelle indicate nel prossimo comma, almeno tre volte in un anno accademico e</w:t>
      </w:r>
      <w:r w:rsidR="007F31F5">
        <w:rPr>
          <w:rFonts w:ascii="Arial" w:hAnsi="Arial" w:cs="Arial"/>
          <w:sz w:val="22"/>
          <w:szCs w:val="22"/>
        </w:rPr>
        <w:t xml:space="preserve"> </w:t>
      </w:r>
      <w:r w:rsidR="007F31F5" w:rsidRPr="00FC25BB">
        <w:rPr>
          <w:rFonts w:ascii="Arial" w:hAnsi="Arial" w:cs="Arial"/>
          <w:color w:val="auto"/>
          <w:sz w:val="22"/>
          <w:szCs w:val="22"/>
        </w:rPr>
        <w:t>comunque</w:t>
      </w:r>
      <w:r w:rsidRPr="00C90B94">
        <w:rPr>
          <w:rFonts w:ascii="Arial" w:hAnsi="Arial" w:cs="Arial"/>
          <w:sz w:val="22"/>
          <w:szCs w:val="22"/>
        </w:rPr>
        <w:t xml:space="preserve"> in occasione di specifiche esigenze.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>2. L’assemblea si reputa regolarmente costituita quando è presente la maggioranza semplice dei componenti della CPDS. L’assemblea è presieduta dal Coordinatore, che viene assistito dal Segretario. In caso di assenza motivata e giustificata del Coordinatore la seduta della Commissione viene presieduta dal Professore di I fascia, o, in mancanza, di II fascia, più anziano nel ruolo presente alla seduta. Il presidente dell’assemblea verifica la regolarità della costituzione, accerta l’identità dei presenti, regola lo svolgimento della riunione, accerta i risultati delle eventuali votazioni, dando conto di tutto ciò nel verbale, redatto dal Segretario. Le deliberazioni della Commissione vengono prese con il voto favorevole della maggioranza dei presenti alla riunione; in caso di parità nelle votazioni il voto del Coordinatore vale doppio.</w:t>
      </w:r>
    </w:p>
    <w:p w:rsidR="0010670C" w:rsidRPr="00C90B94" w:rsidRDefault="0010670C" w:rsidP="0010670C">
      <w:pPr>
        <w:rPr>
          <w:rFonts w:ascii="Arial" w:hAnsi="Arial" w:cs="Arial"/>
          <w:sz w:val="22"/>
          <w:szCs w:val="22"/>
        </w:rPr>
      </w:pPr>
      <w:r w:rsidRPr="00C90B94">
        <w:rPr>
          <w:rFonts w:ascii="Arial" w:hAnsi="Arial" w:cs="Arial"/>
          <w:sz w:val="22"/>
          <w:szCs w:val="22"/>
        </w:rPr>
        <w:t xml:space="preserve">3. I verbali delle sedute vengono approvati, di norma, seduta stante; eventuali correzioni e/o integrazioni che, in via del tutto eccezionale, si dovessero rendere necessarie possono essere effettuate esclusivamente nella prima seduta successiva a quella cui si riferisce il verbale. I verbali della Commissione sono pubblicati nella pagina web </w:t>
      </w:r>
      <w:r w:rsidRPr="003D3711">
        <w:rPr>
          <w:rFonts w:ascii="Arial" w:hAnsi="Arial" w:cs="Arial"/>
          <w:color w:val="FF0000"/>
          <w:sz w:val="22"/>
          <w:szCs w:val="22"/>
        </w:rPr>
        <w:t>del Dipartimento/Scuola</w:t>
      </w:r>
      <w:r w:rsidRPr="00C90B94">
        <w:rPr>
          <w:rFonts w:ascii="Arial" w:hAnsi="Arial" w:cs="Arial"/>
          <w:sz w:val="22"/>
          <w:szCs w:val="22"/>
        </w:rPr>
        <w:t xml:space="preserve"> dedicata alla Qualità.</w:t>
      </w:r>
    </w:p>
    <w:p w:rsidR="00D96EAE" w:rsidRDefault="00D96EAE" w:rsidP="007C1E0D">
      <w:pPr>
        <w:tabs>
          <w:tab w:val="center" w:pos="2268"/>
          <w:tab w:val="center" w:pos="7230"/>
        </w:tabs>
        <w:rPr>
          <w:rFonts w:ascii="Arial" w:hAnsi="Arial" w:cs="Arial"/>
          <w:color w:val="auto"/>
          <w:position w:val="-4"/>
          <w:sz w:val="22"/>
          <w:szCs w:val="22"/>
        </w:rPr>
      </w:pPr>
    </w:p>
    <w:p w:rsidR="007C1E0D" w:rsidRDefault="007C1E0D" w:rsidP="00D2611B">
      <w:pPr>
        <w:pStyle w:val="DELIBERA10"/>
        <w:ind w:left="0" w:firstLine="0"/>
        <w:jc w:val="center"/>
        <w:rPr>
          <w:rFonts w:ascii="Arial" w:hAnsi="Arial" w:cs="Arial"/>
          <w:position w:val="-4"/>
          <w:sz w:val="22"/>
          <w:szCs w:val="22"/>
        </w:rPr>
      </w:pPr>
    </w:p>
    <w:sectPr w:rsidR="007C1E0D" w:rsidSect="0065593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43" w:rsidRDefault="00335643">
      <w:r>
        <w:separator/>
      </w:r>
    </w:p>
  </w:endnote>
  <w:endnote w:type="continuationSeparator" w:id="0">
    <w:p w:rsidR="00335643" w:rsidRDefault="0033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 York">
    <w:altName w:val="Times New Roman"/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?? Pro W3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ovanni SC IT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1A" w:rsidRDefault="00E3681A" w:rsidP="00E3681A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27311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9C" w:rsidRDefault="0049279C" w:rsidP="0049279C">
    <w:pPr>
      <w:pStyle w:val="Pidipagin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43" w:rsidRDefault="00335643">
      <w:r>
        <w:separator/>
      </w:r>
    </w:p>
  </w:footnote>
  <w:footnote w:type="continuationSeparator" w:id="0">
    <w:p w:rsidR="00335643" w:rsidRDefault="00335643">
      <w:r>
        <w:continuationSeparator/>
      </w:r>
    </w:p>
  </w:footnote>
  <w:footnote w:id="1">
    <w:p w:rsidR="00000000" w:rsidRDefault="0010670C" w:rsidP="0010670C">
      <w:pPr>
        <w:pStyle w:val="Testonotaapidipagina"/>
      </w:pPr>
      <w:r>
        <w:rPr>
          <w:rStyle w:val="Rimandonotaapidipagina"/>
        </w:rPr>
        <w:footnoteRef/>
      </w:r>
      <w:r>
        <w:t xml:space="preserve"> Ove costituita.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A7" w:rsidRDefault="00427311" w:rsidP="009752A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895350" cy="8953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2A7" w:rsidRDefault="009752A7" w:rsidP="009752A7">
    <w:pPr>
      <w:pStyle w:val="Intestazione"/>
      <w:jc w:val="center"/>
      <w:rPr>
        <w:rFonts w:ascii="Giovanni SC ITC" w:hAnsi="Giovanni SC ITC"/>
        <w:sz w:val="36"/>
        <w:szCs w:val="36"/>
      </w:rPr>
    </w:pPr>
    <w:r w:rsidRPr="00E3681A">
      <w:rPr>
        <w:rFonts w:ascii="Giovanni SC ITC" w:hAnsi="Giovanni SC ITC"/>
        <w:sz w:val="36"/>
        <w:szCs w:val="36"/>
      </w:rPr>
      <w:t>UNIVERSITÀ DEGLI STUDI DI PALERMO</w:t>
    </w:r>
  </w:p>
  <w:p w:rsidR="00655938" w:rsidRDefault="00655938" w:rsidP="009752A7">
    <w:pPr>
      <w:pStyle w:val="Intestazione"/>
      <w:jc w:val="center"/>
      <w:rPr>
        <w:rFonts w:ascii="Giovanni SC ITC" w:hAnsi="Giovanni SC ITC"/>
        <w:sz w:val="36"/>
        <w:szCs w:val="36"/>
      </w:rPr>
    </w:pPr>
  </w:p>
  <w:p w:rsidR="00B22714" w:rsidRPr="00B22714" w:rsidRDefault="00B22714" w:rsidP="00A048EB">
    <w:pPr>
      <w:pStyle w:val="Intestazione"/>
      <w:rPr>
        <w:rFonts w:ascii="Giovanni SC ITC" w:hAnsi="Giovanni SC ITC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38" w:rsidRDefault="00427311" w:rsidP="00655938">
    <w:pPr>
      <w:pStyle w:val="Intestazione"/>
      <w:jc w:val="center"/>
      <w:rPr>
        <w:rFonts w:ascii="Giovanni SC ITC" w:hAnsi="Giovanni SC ITC"/>
        <w:sz w:val="36"/>
        <w:szCs w:val="36"/>
      </w:rPr>
    </w:pPr>
    <w:r>
      <w:rPr>
        <w:noProof/>
        <w:lang w:eastAsia="it-IT"/>
      </w:rPr>
      <w:drawing>
        <wp:inline distT="0" distB="0" distL="0" distR="0">
          <wp:extent cx="895350" cy="8953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938" w:rsidRPr="00655938">
      <w:rPr>
        <w:rFonts w:ascii="Giovanni SC ITC" w:hAnsi="Giovanni SC ITC"/>
        <w:sz w:val="36"/>
        <w:szCs w:val="36"/>
      </w:rPr>
      <w:t xml:space="preserve"> </w:t>
    </w:r>
  </w:p>
  <w:p w:rsidR="00655938" w:rsidRDefault="00655938" w:rsidP="00655938">
    <w:pPr>
      <w:pStyle w:val="Intestazione"/>
      <w:jc w:val="center"/>
      <w:rPr>
        <w:rFonts w:ascii="Giovanni SC ITC" w:hAnsi="Giovanni SC ITC"/>
        <w:sz w:val="36"/>
        <w:szCs w:val="36"/>
      </w:rPr>
    </w:pPr>
    <w:r w:rsidRPr="00E3681A">
      <w:rPr>
        <w:rFonts w:ascii="Giovanni SC ITC" w:hAnsi="Giovanni SC ITC"/>
        <w:sz w:val="36"/>
        <w:szCs w:val="36"/>
      </w:rPr>
      <w:t>UNIVERSITÀ DEGLI STUDI DI PALERMO</w:t>
    </w:r>
  </w:p>
  <w:p w:rsidR="00655938" w:rsidRDefault="006559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895"/>
    <w:multiLevelType w:val="hybridMultilevel"/>
    <w:tmpl w:val="AF1E81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1EA04E">
      <w:start w:val="1"/>
      <w:numFmt w:val="bullet"/>
      <w:lvlText w:val="-"/>
      <w:lvlJc w:val="left"/>
      <w:pPr>
        <w:ind w:left="1440" w:hanging="360"/>
      </w:pPr>
      <w:rPr>
        <w:rFonts w:ascii="TTEDt00" w:eastAsia="Times New Roman" w:hAnsi="TTEDt00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E08DD"/>
    <w:multiLevelType w:val="hybridMultilevel"/>
    <w:tmpl w:val="8A124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149B8"/>
    <w:multiLevelType w:val="hybridMultilevel"/>
    <w:tmpl w:val="B540D6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372CCD"/>
    <w:multiLevelType w:val="hybridMultilevel"/>
    <w:tmpl w:val="757CB0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2236ED"/>
    <w:multiLevelType w:val="hybridMultilevel"/>
    <w:tmpl w:val="B8840FEA"/>
    <w:lvl w:ilvl="0" w:tplc="04100013">
      <w:start w:val="1"/>
      <w:numFmt w:val="upperRoman"/>
      <w:lvlText w:val="%1."/>
      <w:lvlJc w:val="right"/>
      <w:pPr>
        <w:ind w:left="155" w:hanging="360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87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9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1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3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5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7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9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15" w:hanging="180"/>
      </w:pPr>
      <w:rPr>
        <w:rFonts w:cs="Times New Roman"/>
      </w:rPr>
    </w:lvl>
  </w:abstractNum>
  <w:abstractNum w:abstractNumId="5" w15:restartNumberingAfterBreak="0">
    <w:nsid w:val="68D33AB6"/>
    <w:multiLevelType w:val="hybridMultilevel"/>
    <w:tmpl w:val="115E8078"/>
    <w:lvl w:ilvl="0" w:tplc="BB36A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86832"/>
    <w:multiLevelType w:val="hybridMultilevel"/>
    <w:tmpl w:val="5A8E6138"/>
    <w:lvl w:ilvl="0" w:tplc="01A4539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B37F1"/>
    <w:multiLevelType w:val="hybridMultilevel"/>
    <w:tmpl w:val="9742491A"/>
    <w:lvl w:ilvl="0" w:tplc="EC0C3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C7"/>
    <w:rsid w:val="000136DE"/>
    <w:rsid w:val="00091CD2"/>
    <w:rsid w:val="000F1107"/>
    <w:rsid w:val="001032B5"/>
    <w:rsid w:val="0010670C"/>
    <w:rsid w:val="00130074"/>
    <w:rsid w:val="00155777"/>
    <w:rsid w:val="001558B7"/>
    <w:rsid w:val="00157A0D"/>
    <w:rsid w:val="001C5C71"/>
    <w:rsid w:val="001D56C7"/>
    <w:rsid w:val="001E0104"/>
    <w:rsid w:val="00247CC3"/>
    <w:rsid w:val="002561F6"/>
    <w:rsid w:val="002574FE"/>
    <w:rsid w:val="00301025"/>
    <w:rsid w:val="00323CE7"/>
    <w:rsid w:val="00335643"/>
    <w:rsid w:val="00341DC1"/>
    <w:rsid w:val="00373BBE"/>
    <w:rsid w:val="003839B0"/>
    <w:rsid w:val="003979BB"/>
    <w:rsid w:val="003D3711"/>
    <w:rsid w:val="00421FB4"/>
    <w:rsid w:val="00427311"/>
    <w:rsid w:val="00460D2D"/>
    <w:rsid w:val="00483992"/>
    <w:rsid w:val="0049279C"/>
    <w:rsid w:val="004C7348"/>
    <w:rsid w:val="00502E5A"/>
    <w:rsid w:val="00514CBF"/>
    <w:rsid w:val="00561DA3"/>
    <w:rsid w:val="00570FA9"/>
    <w:rsid w:val="005A4B1B"/>
    <w:rsid w:val="005F216F"/>
    <w:rsid w:val="0065008E"/>
    <w:rsid w:val="00655938"/>
    <w:rsid w:val="00656BD3"/>
    <w:rsid w:val="00670FEE"/>
    <w:rsid w:val="0069402D"/>
    <w:rsid w:val="006A6A42"/>
    <w:rsid w:val="006B47B8"/>
    <w:rsid w:val="006C6322"/>
    <w:rsid w:val="006D284F"/>
    <w:rsid w:val="006F2E7D"/>
    <w:rsid w:val="006F5D7A"/>
    <w:rsid w:val="00772C9B"/>
    <w:rsid w:val="007B473C"/>
    <w:rsid w:val="007C11CB"/>
    <w:rsid w:val="007C1E0D"/>
    <w:rsid w:val="007F22BC"/>
    <w:rsid w:val="007F31F5"/>
    <w:rsid w:val="008261D6"/>
    <w:rsid w:val="0085212B"/>
    <w:rsid w:val="0086597F"/>
    <w:rsid w:val="0086717D"/>
    <w:rsid w:val="0088735F"/>
    <w:rsid w:val="008C0BB2"/>
    <w:rsid w:val="008D511D"/>
    <w:rsid w:val="009146E8"/>
    <w:rsid w:val="00971793"/>
    <w:rsid w:val="009752A7"/>
    <w:rsid w:val="009822D6"/>
    <w:rsid w:val="009F017C"/>
    <w:rsid w:val="00A048EB"/>
    <w:rsid w:val="00A4234B"/>
    <w:rsid w:val="00A50DCE"/>
    <w:rsid w:val="00A51103"/>
    <w:rsid w:val="00A5313E"/>
    <w:rsid w:val="00A544A7"/>
    <w:rsid w:val="00A64338"/>
    <w:rsid w:val="00A719C1"/>
    <w:rsid w:val="00A864D7"/>
    <w:rsid w:val="00AA470E"/>
    <w:rsid w:val="00AC5E64"/>
    <w:rsid w:val="00AD61A9"/>
    <w:rsid w:val="00AE5444"/>
    <w:rsid w:val="00B06BA2"/>
    <w:rsid w:val="00B22714"/>
    <w:rsid w:val="00B324E4"/>
    <w:rsid w:val="00B474DD"/>
    <w:rsid w:val="00B67F39"/>
    <w:rsid w:val="00B841EB"/>
    <w:rsid w:val="00B84FBE"/>
    <w:rsid w:val="00B86DBD"/>
    <w:rsid w:val="00BD4984"/>
    <w:rsid w:val="00BF00CB"/>
    <w:rsid w:val="00C153C0"/>
    <w:rsid w:val="00C43D1F"/>
    <w:rsid w:val="00C4701F"/>
    <w:rsid w:val="00C90B94"/>
    <w:rsid w:val="00C91FC1"/>
    <w:rsid w:val="00CB618D"/>
    <w:rsid w:val="00CD3121"/>
    <w:rsid w:val="00CD709C"/>
    <w:rsid w:val="00D05E52"/>
    <w:rsid w:val="00D0781C"/>
    <w:rsid w:val="00D252CF"/>
    <w:rsid w:val="00D2611B"/>
    <w:rsid w:val="00D33D4E"/>
    <w:rsid w:val="00D65E7C"/>
    <w:rsid w:val="00D7356D"/>
    <w:rsid w:val="00D83A9D"/>
    <w:rsid w:val="00D96EAE"/>
    <w:rsid w:val="00DB1DC8"/>
    <w:rsid w:val="00DB2776"/>
    <w:rsid w:val="00DC723C"/>
    <w:rsid w:val="00DD4330"/>
    <w:rsid w:val="00DF40F4"/>
    <w:rsid w:val="00DF6752"/>
    <w:rsid w:val="00E210FC"/>
    <w:rsid w:val="00E222F6"/>
    <w:rsid w:val="00E2322F"/>
    <w:rsid w:val="00E25CD5"/>
    <w:rsid w:val="00E31B6C"/>
    <w:rsid w:val="00E336B5"/>
    <w:rsid w:val="00E33A08"/>
    <w:rsid w:val="00E3681A"/>
    <w:rsid w:val="00E451E3"/>
    <w:rsid w:val="00E51B6E"/>
    <w:rsid w:val="00E932EE"/>
    <w:rsid w:val="00EA189A"/>
    <w:rsid w:val="00EA689D"/>
    <w:rsid w:val="00EE77E0"/>
    <w:rsid w:val="00EF3CE2"/>
    <w:rsid w:val="00F24D1C"/>
    <w:rsid w:val="00F26FE0"/>
    <w:rsid w:val="00F27B8E"/>
    <w:rsid w:val="00F60429"/>
    <w:rsid w:val="00F60BD3"/>
    <w:rsid w:val="00F640E2"/>
    <w:rsid w:val="00F66BE6"/>
    <w:rsid w:val="00FB59D4"/>
    <w:rsid w:val="00FC25BB"/>
    <w:rsid w:val="00FC5D46"/>
    <w:rsid w:val="00FC6123"/>
    <w:rsid w:val="00FD0B56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EF470F-8E20-4A2C-9FFF-2DEC434D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681A"/>
    <w:pPr>
      <w:jc w:val="both"/>
    </w:pPr>
    <w:rPr>
      <w:color w:val="000000"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368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rsid w:val="009752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3681A"/>
    <w:rPr>
      <w:rFonts w:cs="Times New Roman"/>
      <w:sz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9752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color w:val="000000"/>
      <w:sz w:val="24"/>
      <w:szCs w:val="24"/>
      <w:lang w:val="x-none" w:eastAsia="en-US"/>
    </w:rPr>
  </w:style>
  <w:style w:type="paragraph" w:customStyle="1" w:styleId="Oggettodelibera">
    <w:name w:val="Oggetto delibera"/>
    <w:basedOn w:val="Normale"/>
    <w:rsid w:val="00E3681A"/>
    <w:pPr>
      <w:ind w:right="600"/>
    </w:pPr>
    <w:rPr>
      <w:rFonts w:ascii="New York" w:hAnsi="New York"/>
      <w:b/>
      <w:color w:val="auto"/>
      <w:sz w:val="20"/>
      <w:szCs w:val="20"/>
      <w:lang w:eastAsia="it-IT"/>
    </w:rPr>
  </w:style>
  <w:style w:type="paragraph" w:customStyle="1" w:styleId="DELIBERA10">
    <w:name w:val="DELIBERA 10"/>
    <w:basedOn w:val="Normale"/>
    <w:rsid w:val="00E3681A"/>
    <w:pPr>
      <w:ind w:left="280" w:right="600" w:firstLine="280"/>
    </w:pPr>
    <w:rPr>
      <w:rFonts w:ascii="New York" w:hAnsi="New York"/>
      <w:color w:val="auto"/>
      <w:sz w:val="20"/>
      <w:szCs w:val="20"/>
      <w:lang w:eastAsia="it-IT"/>
    </w:rPr>
  </w:style>
  <w:style w:type="paragraph" w:customStyle="1" w:styleId="Delibera">
    <w:name w:val="Delibera"/>
    <w:basedOn w:val="Normale"/>
    <w:rsid w:val="00E3681A"/>
    <w:pPr>
      <w:ind w:left="280" w:right="578" w:firstLine="280"/>
    </w:pPr>
    <w:rPr>
      <w:rFonts w:ascii="New York" w:hAnsi="New York"/>
      <w:color w:val="auto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E3681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91CD2"/>
    <w:pPr>
      <w:ind w:left="708"/>
      <w:jc w:val="left"/>
    </w:pPr>
    <w:rPr>
      <w:color w:val="auto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C1E0D"/>
    <w:rPr>
      <w:rFonts w:ascii="Calibri" w:hAnsi="Calibri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7C1E0D"/>
    <w:rPr>
      <w:rFonts w:ascii="Calibri" w:hAnsi="Calibri" w:cs="Times New Roman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10670C"/>
    <w:rPr>
      <w:rFonts w:eastAsia="?????? Pro W3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0670C"/>
    <w:rPr>
      <w:rFonts w:eastAsia="?????? Pro W3" w:cs="Times New Roman"/>
      <w:color w:val="000000"/>
      <w:lang w:val="x-none" w:eastAsia="en-US"/>
    </w:rPr>
  </w:style>
  <w:style w:type="character" w:styleId="Rimandonotaapidipagina">
    <w:name w:val="footnote reference"/>
    <w:basedOn w:val="Carpredefinitoparagrafo"/>
    <w:uiPriority w:val="99"/>
    <w:rsid w:val="0010670C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sid w:val="000136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136DE"/>
    <w:rPr>
      <w:rFonts w:ascii="Segoe UI" w:hAnsi="Segoe UI" w:cs="Segoe UI"/>
      <w:color w:val="000000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ome%20Page%20OOCC\private\modulistica\schema_bozza_delibera_C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schema_bozza_delibera_CdA</Template>
  <TotalTime>1</TotalTime>
  <Pages>3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AMMINISTRAZIONE</vt:lpstr>
    </vt:vector>
  </TitlesOfParts>
  <Company>unipa</Company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AMMINISTRAZIONE</dc:title>
  <dc:subject/>
  <dc:creator>gigi</dc:creator>
  <cp:keywords/>
  <dc:description/>
  <cp:lastModifiedBy>Giulia</cp:lastModifiedBy>
  <cp:revision>2</cp:revision>
  <cp:lastPrinted>2019-09-20T10:58:00Z</cp:lastPrinted>
  <dcterms:created xsi:type="dcterms:W3CDTF">2019-10-08T09:34:00Z</dcterms:created>
  <dcterms:modified xsi:type="dcterms:W3CDTF">2019-10-08T09:34:00Z</dcterms:modified>
</cp:coreProperties>
</file>